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BC5" w:rsidRDefault="00786A1C" w:rsidP="00BE59DE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bookmarkEnd w:id="0"/>
      <w:r w:rsidRPr="00F07204">
        <w:rPr>
          <w:rFonts w:ascii="Calibri" w:eastAsia="Calibri" w:hAnsi="Calibri"/>
          <w:b/>
          <w:bCs/>
          <w:sz w:val="24"/>
          <w:u w:val="single"/>
          <w:rtl/>
        </w:rPr>
        <w:t xml:space="preserve">מכרז מספר </w:t>
      </w:r>
      <w:r w:rsidR="00BE59DE">
        <w:rPr>
          <w:rFonts w:ascii="Calibri" w:eastAsia="Calibri" w:hAnsi="Calibri" w:hint="cs"/>
          <w:b/>
          <w:bCs/>
          <w:sz w:val="24"/>
          <w:u w:val="single"/>
          <w:rtl/>
        </w:rPr>
        <w:t>29</w:t>
      </w:r>
      <w:r w:rsidR="00AB09B1">
        <w:rPr>
          <w:rFonts w:ascii="Calibri" w:eastAsia="Calibri" w:hAnsi="Calibri" w:hint="cs"/>
          <w:b/>
          <w:bCs/>
          <w:sz w:val="24"/>
          <w:u w:val="single"/>
          <w:rtl/>
        </w:rPr>
        <w:t>/</w:t>
      </w:r>
      <w:r w:rsidR="00BE59DE">
        <w:rPr>
          <w:rFonts w:ascii="Calibri" w:eastAsia="Calibri" w:hAnsi="Calibri" w:hint="cs"/>
          <w:b/>
          <w:bCs/>
          <w:sz w:val="24"/>
          <w:u w:val="single"/>
          <w:rtl/>
        </w:rPr>
        <w:t>15</w:t>
      </w:r>
      <w:r w:rsidRPr="00F07204">
        <w:rPr>
          <w:rFonts w:ascii="Calibri" w:eastAsia="Calibri" w:hAnsi="Calibri"/>
          <w:b/>
          <w:bCs/>
          <w:sz w:val="24"/>
          <w:u w:val="single"/>
          <w:rtl/>
        </w:rPr>
        <w:t xml:space="preserve"> 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להקמת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והפעלת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תחנות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צילום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למבקשי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ר</w:t>
      </w:r>
      <w:r w:rsidR="00BE59DE">
        <w:rPr>
          <w:rFonts w:ascii="Calibri" w:eastAsia="Calibri" w:hAnsi="Calibri" w:hint="cs"/>
          <w:b/>
          <w:bCs/>
          <w:sz w:val="24"/>
          <w:u w:val="single"/>
          <w:rtl/>
        </w:rPr>
        <w:t>י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שיונות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נהיגה</w:t>
      </w:r>
      <w:r w:rsidR="00BE59DE" w:rsidRPr="00BE59DE">
        <w:rPr>
          <w:rFonts w:ascii="Calibri" w:eastAsia="Calibri" w:hAnsi="Calibri" w:hint="cs"/>
          <w:b/>
          <w:bCs/>
          <w:sz w:val="24"/>
          <w:u w:val="single"/>
          <w:rtl/>
        </w:rPr>
        <w:t xml:space="preserve"> ור</w:t>
      </w:r>
      <w:r w:rsidR="00BE59DE">
        <w:rPr>
          <w:rFonts w:ascii="Calibri" w:eastAsia="Calibri" w:hAnsi="Calibri" w:hint="cs"/>
          <w:b/>
          <w:bCs/>
          <w:sz w:val="24"/>
          <w:u w:val="single"/>
          <w:rtl/>
        </w:rPr>
        <w:t>י</w:t>
      </w:r>
      <w:r w:rsidR="00BE59DE" w:rsidRPr="00BE59DE">
        <w:rPr>
          <w:rFonts w:ascii="Calibri" w:eastAsia="Calibri" w:hAnsi="Calibri" w:hint="cs"/>
          <w:b/>
          <w:bCs/>
          <w:sz w:val="24"/>
          <w:u w:val="single"/>
          <w:rtl/>
        </w:rPr>
        <w:t xml:space="preserve">שיונות משיט, 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ו</w:t>
      </w:r>
      <w:r w:rsidR="00BE59DE" w:rsidRPr="00BE59DE">
        <w:rPr>
          <w:rFonts w:ascii="Calibri" w:eastAsia="Calibri" w:hAnsi="Calibri" w:hint="cs"/>
          <w:b/>
          <w:bCs/>
          <w:sz w:val="24"/>
          <w:u w:val="single"/>
          <w:rtl/>
        </w:rPr>
        <w:t>ל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הקמת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והפעלת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תחנות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להנפקת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ר</w:t>
      </w:r>
      <w:r w:rsidR="00BE59DE">
        <w:rPr>
          <w:rFonts w:ascii="Calibri" w:eastAsia="Calibri" w:hAnsi="Calibri" w:hint="cs"/>
          <w:b/>
          <w:bCs/>
          <w:sz w:val="24"/>
          <w:u w:val="single"/>
          <w:rtl/>
        </w:rPr>
        <w:t>י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שיון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נהיגה</w:t>
      </w:r>
      <w:r w:rsidR="00BE59DE" w:rsidRPr="00BE59DE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BE59DE" w:rsidRPr="00BE59DE">
        <w:rPr>
          <w:rFonts w:ascii="Calibri" w:eastAsia="Calibri" w:hAnsi="Calibri" w:hint="eastAsia"/>
          <w:b/>
          <w:bCs/>
          <w:sz w:val="24"/>
          <w:u w:val="single"/>
          <w:rtl/>
        </w:rPr>
        <w:t>בינלאומי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1847B8" w:rsidRDefault="00E846A5" w:rsidP="001847B8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>משרד התחבור</w:t>
      </w:r>
      <w:r w:rsidRPr="00BE59DE">
        <w:rPr>
          <w:rFonts w:ascii="Calibri" w:eastAsia="Calibri" w:hAnsi="Calibri" w:hint="cs"/>
          <w:sz w:val="24"/>
          <w:rtl/>
        </w:rPr>
        <w:t>ה והבטיחות בדרכים (להלן: "</w:t>
      </w:r>
      <w:r w:rsidRPr="00BE59DE">
        <w:rPr>
          <w:rFonts w:ascii="Calibri" w:eastAsia="Calibri" w:hAnsi="Calibri" w:hint="cs"/>
          <w:b/>
          <w:bCs/>
          <w:sz w:val="24"/>
          <w:rtl/>
        </w:rPr>
        <w:t>המשרד</w:t>
      </w:r>
      <w:r w:rsidRPr="00BE59DE">
        <w:rPr>
          <w:rFonts w:ascii="Calibri" w:eastAsia="Calibri" w:hAnsi="Calibri" w:hint="cs"/>
          <w:sz w:val="24"/>
          <w:rtl/>
        </w:rPr>
        <w:t>") פונה בזה</w:t>
      </w:r>
      <w:r w:rsidRPr="00BE59DE">
        <w:rPr>
          <w:rFonts w:hint="cs"/>
          <w:noProof/>
          <w:sz w:val="24"/>
          <w:rtl/>
        </w:rPr>
        <w:t xml:space="preserve"> </w:t>
      </w:r>
      <w:r w:rsidRPr="00BE59DE">
        <w:rPr>
          <w:rFonts w:ascii="Calibri" w:eastAsia="Calibri" w:hAnsi="Calibri" w:hint="cs"/>
          <w:sz w:val="24"/>
          <w:rtl/>
        </w:rPr>
        <w:t xml:space="preserve">לקבל הצעות </w:t>
      </w:r>
      <w:r w:rsidR="00BE59DE" w:rsidRPr="00BE59DE">
        <w:rPr>
          <w:rFonts w:ascii="Calibri" w:eastAsia="Calibri" w:hAnsi="Calibri" w:hint="eastAsia"/>
          <w:sz w:val="24"/>
          <w:rtl/>
        </w:rPr>
        <w:t>להקמת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והפעלת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תחנות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צילום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למבקשי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ר</w:t>
      </w:r>
      <w:r w:rsidR="00BE59DE" w:rsidRPr="00BE59DE">
        <w:rPr>
          <w:rFonts w:ascii="Calibri" w:eastAsia="Calibri" w:hAnsi="Calibri" w:hint="cs"/>
          <w:sz w:val="24"/>
          <w:rtl/>
        </w:rPr>
        <w:t>י</w:t>
      </w:r>
      <w:r w:rsidR="00BE59DE" w:rsidRPr="00BE59DE">
        <w:rPr>
          <w:rFonts w:ascii="Calibri" w:eastAsia="Calibri" w:hAnsi="Calibri" w:hint="eastAsia"/>
          <w:sz w:val="24"/>
          <w:rtl/>
        </w:rPr>
        <w:t>שיונות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נהיגה</w:t>
      </w:r>
      <w:r w:rsidR="00BE59DE" w:rsidRPr="00BE59DE">
        <w:rPr>
          <w:rFonts w:ascii="Calibri" w:eastAsia="Calibri" w:hAnsi="Calibri" w:hint="cs"/>
          <w:sz w:val="24"/>
          <w:rtl/>
        </w:rPr>
        <w:t xml:space="preserve"> ורישיונות משיט, 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ו</w:t>
      </w:r>
      <w:r w:rsidR="00BE59DE" w:rsidRPr="00BE59DE">
        <w:rPr>
          <w:rFonts w:ascii="Calibri" w:eastAsia="Calibri" w:hAnsi="Calibri" w:hint="cs"/>
          <w:sz w:val="24"/>
          <w:rtl/>
        </w:rPr>
        <w:t>ל</w:t>
      </w:r>
      <w:r w:rsidR="00BE59DE" w:rsidRPr="00BE59DE">
        <w:rPr>
          <w:rFonts w:ascii="Calibri" w:eastAsia="Calibri" w:hAnsi="Calibri" w:hint="eastAsia"/>
          <w:sz w:val="24"/>
          <w:rtl/>
        </w:rPr>
        <w:t>הקמת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והפעלת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תחנות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להנפקת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ר</w:t>
      </w:r>
      <w:r w:rsidR="00BE59DE" w:rsidRPr="00BE59DE">
        <w:rPr>
          <w:rFonts w:ascii="Calibri" w:eastAsia="Calibri" w:hAnsi="Calibri" w:hint="cs"/>
          <w:sz w:val="24"/>
          <w:rtl/>
        </w:rPr>
        <w:t>י</w:t>
      </w:r>
      <w:r w:rsidR="00BE59DE" w:rsidRPr="00BE59DE">
        <w:rPr>
          <w:rFonts w:ascii="Calibri" w:eastAsia="Calibri" w:hAnsi="Calibri" w:hint="eastAsia"/>
          <w:sz w:val="24"/>
          <w:rtl/>
        </w:rPr>
        <w:t>שיון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נהיגה</w:t>
      </w:r>
      <w:r w:rsidR="00BE59DE" w:rsidRPr="00BE59DE">
        <w:rPr>
          <w:rFonts w:ascii="Calibri" w:eastAsia="Calibri" w:hAnsi="Calibri"/>
          <w:sz w:val="24"/>
          <w:rtl/>
        </w:rPr>
        <w:t xml:space="preserve"> </w:t>
      </w:r>
      <w:r w:rsidR="00BE59DE" w:rsidRPr="00BE59DE">
        <w:rPr>
          <w:rFonts w:ascii="Calibri" w:eastAsia="Calibri" w:hAnsi="Calibri" w:hint="eastAsia"/>
          <w:sz w:val="24"/>
          <w:rtl/>
        </w:rPr>
        <w:t>בינלאומי</w:t>
      </w:r>
      <w:r w:rsidR="00E16179">
        <w:rPr>
          <w:rFonts w:ascii="Calibri" w:eastAsia="Calibri" w:hAnsi="Calibri" w:hint="cs"/>
          <w:sz w:val="24"/>
          <w:rtl/>
        </w:rPr>
        <w:t>,</w:t>
      </w:r>
      <w:r w:rsidR="00F07204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Calibri" w:eastAsia="Calibri" w:hAnsi="Calibri" w:hint="cs"/>
          <w:sz w:val="24"/>
          <w:rtl/>
        </w:rPr>
        <w:t>בהתאם למפורט במכרז המלא.</w:t>
      </w:r>
      <w:r w:rsidR="001847B8">
        <w:rPr>
          <w:rFonts w:ascii="Calibri" w:eastAsia="Calibri" w:hAnsi="Calibri" w:hint="cs"/>
          <w:sz w:val="24"/>
          <w:rtl/>
        </w:rPr>
        <w:t xml:space="preserve"> </w:t>
      </w:r>
    </w:p>
    <w:p w:rsidR="00E846A5" w:rsidRDefault="001847B8" w:rsidP="001847B8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בכוונת המשרד </w:t>
      </w:r>
      <w:r w:rsidRPr="00F03044">
        <w:rPr>
          <w:rFonts w:hint="cs"/>
          <w:rtl/>
        </w:rPr>
        <w:t>לבחור שני זוכים אשר יתנו בו זמנית  את שני סוגי השירותים</w:t>
      </w:r>
      <w:r>
        <w:rPr>
          <w:rFonts w:hint="cs"/>
          <w:rtl/>
        </w:rPr>
        <w:t xml:space="preserve"> הנ"ל</w:t>
      </w:r>
      <w:r w:rsidRPr="00F03044">
        <w:rPr>
          <w:rFonts w:hint="cs"/>
          <w:rtl/>
        </w:rPr>
        <w:t>. כל אחד מהזוכים יגיש את שני סוגי השירותים בנקודות שירות העונות על ההגדרות ותנאי השירות המפורטות</w:t>
      </w:r>
      <w:r>
        <w:rPr>
          <w:rFonts w:ascii="Calibri" w:eastAsia="Calibri" w:hAnsi="Calibri" w:hint="cs"/>
          <w:sz w:val="24"/>
          <w:rtl/>
        </w:rPr>
        <w:t xml:space="preserve"> במכרז. </w:t>
      </w:r>
      <w:r w:rsidRPr="00F03044">
        <w:rPr>
          <w:rFonts w:hint="cs"/>
          <w:rtl/>
        </w:rPr>
        <w:t>כל אחד מהזוכים יקבל כתב הסמכה מא</w:t>
      </w:r>
      <w:r>
        <w:rPr>
          <w:rFonts w:hint="cs"/>
          <w:rtl/>
        </w:rPr>
        <w:t xml:space="preserve">ת שר התחבורה אשר יפורסם ברשומות, והכל כמפורט במכרז.  </w:t>
      </w:r>
      <w:r>
        <w:rPr>
          <w:rFonts w:ascii="Calibri" w:eastAsia="Calibri" w:hAnsi="Calibri" w:hint="cs"/>
          <w:sz w:val="24"/>
          <w:rtl/>
        </w:rPr>
        <w:t xml:space="preserve"> </w:t>
      </w:r>
    </w:p>
    <w:p w:rsidR="00E846A5" w:rsidRDefault="00E846A5" w:rsidP="00E846A5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נוסח המכרז המפורט לרבות תנאי סף וכלל המסמכים והמידע הדרושים לצורך הגשת ההצעות מצוי באתרי האינטרנט בכתובות: </w:t>
      </w:r>
      <w:hyperlink r:id="rId9" w:history="1">
        <w:r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>
        <w:rPr>
          <w:rFonts w:hint="cs"/>
          <w:noProof/>
          <w:sz w:val="24"/>
          <w:rtl/>
          <w:lang w:eastAsia="he-IL"/>
        </w:rPr>
        <w:t xml:space="preserve">, </w:t>
      </w:r>
      <w:hyperlink r:id="rId10" w:history="1">
        <w:r>
          <w:rPr>
            <w:rStyle w:val="Hyperlink"/>
            <w:rFonts w:ascii="Arial" w:hAnsi="Arial"/>
            <w:noProof/>
            <w:sz w:val="24"/>
            <w:lang w:eastAsia="he-IL"/>
          </w:rPr>
          <w:t>www.pirsum.gov.il</w:t>
        </w:r>
        <w:r>
          <w:rPr>
            <w:rStyle w:val="Hyperlink"/>
            <w:noProof/>
            <w:sz w:val="24"/>
            <w:lang w:eastAsia="he-IL"/>
          </w:rPr>
          <w:t>/lapam</w:t>
        </w:r>
      </w:hyperlink>
      <w:r>
        <w:rPr>
          <w:rFonts w:ascii="Arial" w:hAnsi="Arial" w:hint="cs"/>
          <w:noProof/>
          <w:sz w:val="24"/>
          <w:rtl/>
          <w:lang w:eastAsia="he-IL"/>
        </w:rPr>
        <w:t xml:space="preserve"> ללא תשלום.</w:t>
      </w:r>
    </w:p>
    <w:p w:rsidR="00E846A5" w:rsidRDefault="00E846A5" w:rsidP="0018618A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 w:rsidRPr="00E846A5">
        <w:rPr>
          <w:rFonts w:ascii="Calibri" w:eastAsia="Calibri" w:hAnsi="Calibri"/>
          <w:sz w:val="24"/>
          <w:rtl/>
        </w:rPr>
        <w:t xml:space="preserve">רשאי להשתתף במכרז רק מציע שעומד בכל התנאים הבאים: </w:t>
      </w:r>
    </w:p>
    <w:p w:rsidR="00BE59DE" w:rsidRPr="00A744EE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  <w:rPr>
          <w:rFonts w:ascii="Narkisim" w:hAnsi="Narkisim"/>
        </w:rPr>
      </w:pPr>
      <w:bookmarkStart w:id="1" w:name="_Toc402187900"/>
      <w:bookmarkStart w:id="2" w:name="_Toc446576471"/>
      <w:r w:rsidRPr="003B393C">
        <w:rPr>
          <w:rFonts w:hint="cs"/>
          <w:rtl/>
        </w:rPr>
        <w:t>המציע</w:t>
      </w:r>
      <w:r w:rsidRPr="00A744EE">
        <w:rPr>
          <w:rFonts w:ascii="Narkisim" w:hAnsi="Narkisim" w:hint="cs"/>
          <w:rtl/>
        </w:rPr>
        <w:t xml:space="preserve"> הינו תאגיד רשום כדין בישראל.</w:t>
      </w:r>
      <w:bookmarkEnd w:id="1"/>
      <w:bookmarkEnd w:id="2"/>
    </w:p>
    <w:p w:rsidR="00BE59DE" w:rsidRPr="00EE1131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</w:pPr>
      <w:bookmarkStart w:id="3" w:name="_Toc402187901"/>
      <w:bookmarkStart w:id="4" w:name="_Toc446576472"/>
      <w:r w:rsidRPr="00EE1131">
        <w:rPr>
          <w:rFonts w:hint="cs"/>
          <w:rtl/>
        </w:rPr>
        <w:t xml:space="preserve">המציע בעל כל האישורים הנדרשים לפי חוק עסקאות גופים ציבוריים, </w:t>
      </w:r>
      <w:proofErr w:type="spellStart"/>
      <w:r w:rsidRPr="00EE1131">
        <w:rPr>
          <w:rFonts w:hint="cs"/>
          <w:rtl/>
        </w:rPr>
        <w:t>התשל"ו</w:t>
      </w:r>
      <w:proofErr w:type="spellEnd"/>
      <w:r w:rsidRPr="00EE1131">
        <w:rPr>
          <w:rFonts w:hint="cs"/>
          <w:rtl/>
        </w:rPr>
        <w:t xml:space="preserve"> – 1976, </w:t>
      </w:r>
      <w:r w:rsidRPr="003B393C">
        <w:rPr>
          <w:rFonts w:hint="cs"/>
          <w:rtl/>
        </w:rPr>
        <w:t>לרבות</w:t>
      </w:r>
      <w:r w:rsidRPr="00EE1131">
        <w:rPr>
          <w:rFonts w:hint="cs"/>
          <w:rtl/>
        </w:rPr>
        <w:t xml:space="preserve"> תצהיר לעניין אי העסקת עובדים זרים ותשלום שכר מינימום כדין.</w:t>
      </w:r>
      <w:bookmarkEnd w:id="3"/>
      <w:bookmarkEnd w:id="4"/>
    </w:p>
    <w:p w:rsidR="00BE59DE" w:rsidRPr="00EE1131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</w:pPr>
      <w:bookmarkStart w:id="5" w:name="_Ref402174053"/>
      <w:bookmarkStart w:id="6" w:name="_Toc402187902"/>
      <w:bookmarkStart w:id="7" w:name="_Toc446576473"/>
      <w:r w:rsidRPr="00EE1131">
        <w:rPr>
          <w:rFonts w:hint="cs"/>
          <w:rtl/>
        </w:rPr>
        <w:t xml:space="preserve">המציע מפעיל ומנהל  לפחות 10 נקודות שירות משנת 2011 ואילך (כהגדרתן </w:t>
      </w:r>
      <w:r w:rsidRPr="003B393C">
        <w:rPr>
          <w:rFonts w:hint="cs"/>
          <w:rtl/>
        </w:rPr>
        <w:t>במכרז</w:t>
      </w:r>
      <w:r w:rsidRPr="00EE1131">
        <w:rPr>
          <w:rFonts w:hint="cs"/>
          <w:rtl/>
        </w:rPr>
        <w:t xml:space="preserve"> זה) ברחבי הארץ מהן נקודת שירות אחת לפחות בכל אחת מהערים ירושלים, תל אביב, חיפה ובאר שבע.</w:t>
      </w:r>
      <w:bookmarkEnd w:id="5"/>
      <w:bookmarkEnd w:id="6"/>
      <w:bookmarkEnd w:id="7"/>
      <w:r w:rsidRPr="00EE1131">
        <w:rPr>
          <w:rFonts w:hint="cs"/>
          <w:rtl/>
        </w:rPr>
        <w:t xml:space="preserve"> </w:t>
      </w:r>
    </w:p>
    <w:p w:rsidR="00BE59DE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  <w:rPr>
          <w:rFonts w:ascii="Narkisim" w:hAnsi="Narkisim"/>
        </w:rPr>
      </w:pPr>
      <w:bookmarkStart w:id="8" w:name="_Toc402187903"/>
      <w:bookmarkStart w:id="9" w:name="_Toc446576474"/>
      <w:r w:rsidRPr="003B393C">
        <w:rPr>
          <w:rFonts w:hint="cs"/>
          <w:rtl/>
        </w:rPr>
        <w:t>למציע</w:t>
      </w:r>
      <w:r w:rsidRPr="003E5AF0">
        <w:rPr>
          <w:rFonts w:ascii="Narkisim" w:hAnsi="Narkisim" w:hint="cs"/>
          <w:rtl/>
        </w:rPr>
        <w:t xml:space="preserve"> </w:t>
      </w:r>
      <w:r>
        <w:rPr>
          <w:rFonts w:ascii="Narkisim" w:hAnsi="Narkisim" w:hint="cs"/>
          <w:rtl/>
        </w:rPr>
        <w:t xml:space="preserve"> היקף הכנסות  </w:t>
      </w:r>
      <w:r w:rsidRPr="003E5AF0">
        <w:rPr>
          <w:rFonts w:ascii="Narkisim" w:hAnsi="Narkisim" w:hint="cs"/>
          <w:rtl/>
        </w:rPr>
        <w:t xml:space="preserve">שנתי של לפחות </w:t>
      </w:r>
      <w:r>
        <w:rPr>
          <w:rFonts w:ascii="Narkisim" w:hAnsi="Narkisim" w:hint="cs"/>
          <w:rtl/>
        </w:rPr>
        <w:t>2</w:t>
      </w:r>
      <w:r w:rsidRPr="003E5AF0">
        <w:rPr>
          <w:rFonts w:ascii="Narkisim" w:hAnsi="Narkisim" w:hint="cs"/>
          <w:rtl/>
        </w:rPr>
        <w:t xml:space="preserve"> מיליון ₪, </w:t>
      </w:r>
      <w:r>
        <w:rPr>
          <w:rFonts w:ascii="Narkisim" w:hAnsi="Narkisim" w:hint="cs"/>
          <w:rtl/>
        </w:rPr>
        <w:t xml:space="preserve">כולל </w:t>
      </w:r>
      <w:r w:rsidRPr="003E5AF0">
        <w:rPr>
          <w:rFonts w:ascii="Narkisim" w:hAnsi="Narkisim" w:hint="cs"/>
          <w:rtl/>
        </w:rPr>
        <w:t xml:space="preserve"> מע"מ, בכל אחת מהשנים</w:t>
      </w:r>
      <w:bookmarkEnd w:id="8"/>
      <w:bookmarkEnd w:id="9"/>
      <w:r>
        <w:rPr>
          <w:rFonts w:ascii="Narkisim" w:hAnsi="Narkisim" w:hint="cs"/>
          <w:rtl/>
        </w:rPr>
        <w:t xml:space="preserve"> 2012, 2013 ו-2014.</w:t>
      </w:r>
      <w:r w:rsidRPr="003E5AF0">
        <w:rPr>
          <w:rFonts w:ascii="Narkisim" w:hAnsi="Narkisim" w:hint="cs"/>
          <w:rtl/>
        </w:rPr>
        <w:t xml:space="preserve"> </w:t>
      </w:r>
    </w:p>
    <w:p w:rsidR="00BE59DE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  <w:rPr>
          <w:rFonts w:ascii="Narkisim" w:hAnsi="Narkisim"/>
        </w:rPr>
      </w:pPr>
      <w:bookmarkStart w:id="10" w:name="_Toc402187904"/>
      <w:bookmarkStart w:id="11" w:name="_Toc446576475"/>
      <w:r w:rsidRPr="004021AD">
        <w:rPr>
          <w:rFonts w:ascii="Narkisim" w:hAnsi="Narkisim" w:hint="cs"/>
          <w:rtl/>
        </w:rPr>
        <w:t xml:space="preserve">במועד הגשת ההצעות, לא תלויה כנגד המציע הערה בדבר ספקות ממשיים לגבי המשך </w:t>
      </w:r>
      <w:r w:rsidRPr="004021AD">
        <w:rPr>
          <w:rFonts w:hint="cs"/>
          <w:rtl/>
        </w:rPr>
        <w:t>קיומו</w:t>
      </w:r>
      <w:r w:rsidRPr="004021AD">
        <w:rPr>
          <w:rFonts w:ascii="Narkisim" w:hAnsi="Narkisim" w:hint="cs"/>
          <w:rtl/>
        </w:rPr>
        <w:t xml:space="preserve"> של המציע "כעסק חי", או כל הערה דומה המעלה ספק בדבר יכולת המציע להמשיך ולהתקיים "כעסק חי".</w:t>
      </w:r>
      <w:bookmarkEnd w:id="10"/>
      <w:bookmarkEnd w:id="11"/>
      <w:r w:rsidRPr="004021AD">
        <w:rPr>
          <w:rFonts w:ascii="Narkisim" w:hAnsi="Narkisim" w:hint="cs"/>
          <w:rtl/>
        </w:rPr>
        <w:t xml:space="preserve"> </w:t>
      </w:r>
      <w:bookmarkStart w:id="12" w:name="_Toc402187905"/>
    </w:p>
    <w:p w:rsidR="00BE59DE" w:rsidRPr="00EE1131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</w:pPr>
      <w:bookmarkStart w:id="13" w:name="_Toc446576476"/>
      <w:r w:rsidRPr="00EE1131">
        <w:rPr>
          <w:rFonts w:ascii="Narkisim" w:hAnsi="Narkisim" w:hint="cs"/>
          <w:rtl/>
        </w:rPr>
        <w:t xml:space="preserve">המציע צירף להצעתו ערבות מכרז שמשמעותה ערבות בנקאית או ערבות חברת ביטוח מאושרת על ידי החשב הכללי בסך </w:t>
      </w:r>
      <w:r>
        <w:rPr>
          <w:rFonts w:ascii="Narkisim" w:hAnsi="Narkisim" w:hint="cs"/>
          <w:rtl/>
        </w:rPr>
        <w:t>250</w:t>
      </w:r>
      <w:r w:rsidRPr="00EE1131">
        <w:rPr>
          <w:rFonts w:ascii="Narkisim" w:hAnsi="Narkisim" w:hint="cs"/>
          <w:rtl/>
        </w:rPr>
        <w:t xml:space="preserve">,000₪ בתוקף עד ליום  </w:t>
      </w:r>
      <w:r w:rsidRPr="008C4DAE">
        <w:rPr>
          <w:rFonts w:ascii="Narkisim" w:hAnsi="Narkisim" w:hint="cs"/>
          <w:b/>
          <w:bCs/>
          <w:u w:val="single"/>
          <w:rtl/>
        </w:rPr>
        <w:t>19.9.2016</w:t>
      </w:r>
      <w:r w:rsidRPr="00EE1131">
        <w:rPr>
          <w:rFonts w:ascii="Narkisim" w:hAnsi="Narkisim" w:hint="cs"/>
          <w:rtl/>
        </w:rPr>
        <w:t xml:space="preserve">, על שם המציע בלבד, כנדרש בסעיף </w:t>
      </w:r>
      <w:r w:rsidRPr="00EE1131">
        <w:rPr>
          <w:rFonts w:ascii="Narkisim" w:hAnsi="Narkisim"/>
          <w:rtl/>
        </w:rPr>
        <w:fldChar w:fldCharType="begin"/>
      </w:r>
      <w:r w:rsidRPr="00EE1131">
        <w:rPr>
          <w:rFonts w:ascii="Narkisim" w:hAnsi="Narkisim"/>
          <w:rtl/>
        </w:rPr>
        <w:instrText xml:space="preserve"> </w:instrText>
      </w:r>
      <w:r w:rsidRPr="00EE1131">
        <w:rPr>
          <w:rFonts w:ascii="Narkisim" w:hAnsi="Narkisim" w:hint="cs"/>
        </w:rPr>
        <w:instrText>REF</w:instrText>
      </w:r>
      <w:r w:rsidRPr="00EE1131">
        <w:rPr>
          <w:rFonts w:ascii="Narkisim" w:hAnsi="Narkisim" w:hint="cs"/>
          <w:rtl/>
        </w:rPr>
        <w:instrText xml:space="preserve"> _</w:instrText>
      </w:r>
      <w:r w:rsidRPr="00EE1131">
        <w:rPr>
          <w:rFonts w:ascii="Narkisim" w:hAnsi="Narkisim" w:hint="cs"/>
        </w:rPr>
        <w:instrText>Ref401667607 \w \h</w:instrText>
      </w:r>
      <w:r w:rsidRPr="00EE1131">
        <w:rPr>
          <w:rFonts w:ascii="Narkisim" w:hAnsi="Narkisim"/>
          <w:rtl/>
        </w:rPr>
        <w:instrText xml:space="preserve">  \* </w:instrText>
      </w:r>
      <w:r w:rsidRPr="00EE1131">
        <w:rPr>
          <w:rFonts w:ascii="Narkisim" w:hAnsi="Narkisim"/>
        </w:rPr>
        <w:instrText>MERGEFORMAT</w:instrText>
      </w:r>
      <w:r w:rsidRPr="00EE1131">
        <w:rPr>
          <w:rFonts w:ascii="Narkisim" w:hAnsi="Narkisim"/>
          <w:rtl/>
        </w:rPr>
        <w:instrText xml:space="preserve"> </w:instrText>
      </w:r>
      <w:r w:rsidRPr="00EE1131">
        <w:rPr>
          <w:rFonts w:ascii="Narkisim" w:hAnsi="Narkisim"/>
          <w:rtl/>
        </w:rPr>
        <w:fldChar w:fldCharType="separate"/>
      </w:r>
      <w:r w:rsidR="00C41155">
        <w:rPr>
          <w:rFonts w:ascii="Narkisim" w:hAnsi="Narkisim" w:hint="cs"/>
          <w:b/>
          <w:bCs/>
          <w:rtl/>
        </w:rPr>
        <w:t>שגיאה! מקור ההפניה לא נמצא.</w:t>
      </w:r>
      <w:r w:rsidRPr="00EE1131">
        <w:rPr>
          <w:rFonts w:ascii="Narkisim" w:hAnsi="Narkisim"/>
          <w:rtl/>
        </w:rPr>
        <w:fldChar w:fldCharType="end"/>
      </w:r>
      <w:r w:rsidRPr="00EE1131">
        <w:rPr>
          <w:rFonts w:ascii="Narkisim" w:hAnsi="Narkisim" w:hint="cs"/>
          <w:rtl/>
        </w:rPr>
        <w:t xml:space="preserve"> </w:t>
      </w:r>
      <w:r w:rsidR="0045693D">
        <w:rPr>
          <w:rFonts w:ascii="Narkisim" w:hAnsi="Narkisim" w:hint="cs"/>
          <w:rtl/>
        </w:rPr>
        <w:t>למכרז</w:t>
      </w:r>
      <w:r w:rsidRPr="00EE1131">
        <w:rPr>
          <w:rFonts w:ascii="Narkisim" w:hAnsi="Narkisim" w:hint="cs"/>
          <w:rtl/>
        </w:rPr>
        <w:t>. על הערבות שתוגש להיות בנוסח זהה לנוסח המופיע בנספח ז'</w:t>
      </w:r>
      <w:r w:rsidR="0045693D">
        <w:rPr>
          <w:rFonts w:ascii="Narkisim" w:hAnsi="Narkisim" w:hint="cs"/>
          <w:rtl/>
        </w:rPr>
        <w:t xml:space="preserve"> למכרז</w:t>
      </w:r>
      <w:r w:rsidRPr="00EE1131">
        <w:rPr>
          <w:rFonts w:ascii="Narkisim" w:hAnsi="Narkisim" w:hint="cs"/>
          <w:rtl/>
        </w:rPr>
        <w:t>. נוסח שונה עלול לגרום לפסילת ההצעה על הסף.</w:t>
      </w:r>
      <w:bookmarkEnd w:id="12"/>
      <w:bookmarkEnd w:id="13"/>
    </w:p>
    <w:p w:rsidR="00BE59DE" w:rsidRPr="00EE1131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</w:pPr>
      <w:bookmarkStart w:id="14" w:name="_Toc446576477"/>
      <w:bookmarkStart w:id="15" w:name="_Ref448922527"/>
      <w:bookmarkStart w:id="16" w:name="_Ref278291602"/>
      <w:bookmarkStart w:id="17" w:name="_Toc402187907"/>
      <w:r w:rsidRPr="00EE1131">
        <w:rPr>
          <w:rFonts w:hint="cs"/>
          <w:rtl/>
        </w:rPr>
        <w:t xml:space="preserve">המציע יעמיד לצורך ביצוע העבודה מנהל פרויקט מטעמו בעל תואר ראשון לפחות, שעסק בניהול פרויקטים של תפעול / שיווק / מכירות / </w:t>
      </w:r>
      <w:r w:rsidRPr="006825FC">
        <w:rPr>
          <w:rFonts w:hint="cs"/>
          <w:rtl/>
        </w:rPr>
        <w:t>קמעונאי</w:t>
      </w:r>
      <w:r w:rsidRPr="00EE1131">
        <w:rPr>
          <w:rFonts w:hint="cs"/>
          <w:rtl/>
        </w:rPr>
        <w:t xml:space="preserve"> בחמש שנים לפחות, בעשר השנים האחרונות.</w:t>
      </w:r>
      <w:bookmarkEnd w:id="14"/>
      <w:bookmarkEnd w:id="15"/>
      <w:r w:rsidRPr="00EE1131">
        <w:rPr>
          <w:rFonts w:hint="cs"/>
          <w:rtl/>
        </w:rPr>
        <w:t xml:space="preserve"> </w:t>
      </w:r>
    </w:p>
    <w:p w:rsidR="00BE59DE" w:rsidRPr="00EE1131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  <w:rPr>
          <w:rtl/>
        </w:rPr>
      </w:pPr>
      <w:bookmarkStart w:id="18" w:name="_Toc446576478"/>
      <w:bookmarkStart w:id="19" w:name="_Ref448922540"/>
      <w:r w:rsidRPr="00EE1131">
        <w:rPr>
          <w:rFonts w:hint="cs"/>
          <w:rtl/>
        </w:rPr>
        <w:t>מנהל הפרויקט יהיה ללא כל רישום במרשם הפלילי.</w:t>
      </w:r>
      <w:bookmarkEnd w:id="16"/>
      <w:bookmarkEnd w:id="17"/>
      <w:bookmarkEnd w:id="18"/>
      <w:bookmarkEnd w:id="19"/>
      <w:r w:rsidRPr="00EE1131">
        <w:rPr>
          <w:rFonts w:hint="cs"/>
          <w:rtl/>
        </w:rPr>
        <w:t xml:space="preserve"> </w:t>
      </w:r>
    </w:p>
    <w:p w:rsidR="00BE59DE" w:rsidRPr="00B25FC7" w:rsidRDefault="00BE59DE" w:rsidP="00114540">
      <w:pPr>
        <w:pStyle w:val="a5"/>
        <w:numPr>
          <w:ilvl w:val="1"/>
          <w:numId w:val="1"/>
        </w:numPr>
        <w:tabs>
          <w:tab w:val="clear" w:pos="1134"/>
          <w:tab w:val="num" w:pos="935"/>
        </w:tabs>
        <w:spacing w:after="0" w:line="240" w:lineRule="auto"/>
        <w:ind w:left="788" w:hanging="431"/>
        <w:contextualSpacing w:val="0"/>
        <w:rPr>
          <w:rFonts w:ascii="Calibri" w:eastAsia="Calibri" w:hAnsi="Calibri"/>
          <w:sz w:val="24"/>
        </w:rPr>
      </w:pPr>
      <w:r w:rsidRPr="00EE1131">
        <w:rPr>
          <w:rFonts w:hint="cs"/>
          <w:rtl/>
        </w:rPr>
        <w:t>ההצעה תוגש על ידי ישות משפטית אחת והיא זאת שתעמוד לבדה בכל תנאי הסף של המכרז</w:t>
      </w:r>
      <w:r w:rsidR="00B25FC7">
        <w:rPr>
          <w:rFonts w:hint="cs"/>
          <w:rtl/>
        </w:rPr>
        <w:t>.</w:t>
      </w:r>
    </w:p>
    <w:p w:rsidR="00B25FC7" w:rsidRPr="00B25FC7" w:rsidRDefault="00B25FC7" w:rsidP="00B25FC7">
      <w:pPr>
        <w:tabs>
          <w:tab w:val="clear" w:pos="1134"/>
        </w:tabs>
        <w:spacing w:after="0" w:line="240" w:lineRule="auto"/>
        <w:ind w:left="357" w:firstLine="0"/>
        <w:rPr>
          <w:rFonts w:ascii="Calibri" w:eastAsia="Calibri" w:hAnsi="Calibri"/>
          <w:sz w:val="24"/>
        </w:rPr>
      </w:pPr>
    </w:p>
    <w:p w:rsidR="0045693D" w:rsidRDefault="0045693D" w:rsidP="0045693D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Narkisim" w:hAnsi="Narkisim"/>
        </w:rPr>
      </w:pPr>
      <w:bookmarkStart w:id="20" w:name="_Toc446576481"/>
      <w:r>
        <w:rPr>
          <w:rFonts w:ascii="Narkisim" w:hAnsi="Narkisim" w:hint="cs"/>
          <w:rtl/>
        </w:rPr>
        <w:t xml:space="preserve">המשרד יפסול הצעות אשר אינן עומדות בתנאי הסף. על-אף האמור, המשרד שומר לעצמו את </w:t>
      </w:r>
      <w:r w:rsidRPr="003B393C">
        <w:rPr>
          <w:rFonts w:hint="cs"/>
          <w:rtl/>
        </w:rPr>
        <w:t>הזכות</w:t>
      </w:r>
      <w:r>
        <w:rPr>
          <w:rFonts w:ascii="Narkisim" w:hAnsi="Narkisim" w:hint="cs"/>
          <w:rtl/>
        </w:rPr>
        <w:t xml:space="preserve"> שלא לפסול הצעות במידה ונפלה טעות סופר, או לא צורפו לה כל האישורים ו/או הפרטים כמפורט לעיל, והכל על פי שיקול דעתו הבלעדי.</w:t>
      </w:r>
      <w:bookmarkEnd w:id="20"/>
      <w:r>
        <w:rPr>
          <w:rFonts w:ascii="Narkisim" w:hAnsi="Narkisim" w:hint="cs"/>
          <w:rtl/>
        </w:rPr>
        <w:t xml:space="preserve"> </w:t>
      </w:r>
    </w:p>
    <w:p w:rsidR="001847B8" w:rsidRPr="001847B8" w:rsidRDefault="00E846A5" w:rsidP="001847B8">
      <w:pPr>
        <w:widowControl w:val="0"/>
        <w:numPr>
          <w:ilvl w:val="0"/>
          <w:numId w:val="1"/>
        </w:numPr>
        <w:tabs>
          <w:tab w:val="num" w:pos="636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 w:rsidRPr="00114540">
        <w:rPr>
          <w:rFonts w:ascii="Calibri" w:eastAsia="Calibri" w:hAnsi="Calibri" w:hint="cs"/>
          <w:b/>
          <w:bCs/>
          <w:color w:val="333333"/>
          <w:sz w:val="24"/>
          <w:rtl/>
        </w:rPr>
        <w:t>תקופת ההתקשרות</w:t>
      </w:r>
      <w:r w:rsidRPr="00E16179">
        <w:rPr>
          <w:rFonts w:ascii="Calibri" w:eastAsia="Calibri" w:hAnsi="Calibri" w:hint="cs"/>
          <w:color w:val="333333"/>
          <w:sz w:val="24"/>
          <w:rtl/>
        </w:rPr>
        <w:t xml:space="preserve"> תהיה ממועד חתימת המשרד על הסכם ההתקשרות ולמשך</w:t>
      </w:r>
      <w:r w:rsidR="00114540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114540" w:rsidRPr="00114540">
        <w:rPr>
          <w:rFonts w:ascii="Calibri" w:eastAsia="Calibri" w:hAnsi="Calibri" w:hint="cs"/>
          <w:b/>
          <w:bCs/>
          <w:color w:val="333333"/>
          <w:sz w:val="24"/>
          <w:rtl/>
        </w:rPr>
        <w:t>39 חודשים</w:t>
      </w:r>
      <w:r w:rsidR="00114540" w:rsidRPr="00114540">
        <w:rPr>
          <w:rFonts w:ascii="Calibri" w:eastAsia="Calibri" w:hAnsi="Calibri" w:hint="cs"/>
          <w:color w:val="333333"/>
          <w:sz w:val="24"/>
          <w:rtl/>
        </w:rPr>
        <w:t>,</w:t>
      </w:r>
      <w:r w:rsidR="00114540">
        <w:rPr>
          <w:rFonts w:ascii="Calibri" w:eastAsia="Calibri" w:hAnsi="Calibri" w:hint="cs"/>
          <w:color w:val="333333"/>
          <w:sz w:val="24"/>
          <w:rtl/>
        </w:rPr>
        <w:t xml:space="preserve"> שיכללו תקופת התארגנות שמשכה עד 90 יום, ותקופת הסמכה שמשכה </w:t>
      </w:r>
      <w:r w:rsidR="001847B8">
        <w:rPr>
          <w:rFonts w:ascii="Calibri" w:eastAsia="Calibri" w:hAnsi="Calibri" w:hint="cs"/>
          <w:color w:val="333333"/>
          <w:sz w:val="24"/>
          <w:rtl/>
        </w:rPr>
        <w:t>36 חודשים.</w:t>
      </w:r>
      <w:r w:rsidR="00E16179" w:rsidRPr="0014182D">
        <w:rPr>
          <w:rFonts w:ascii="Arial" w:hAnsi="Arial" w:hint="cs"/>
          <w:sz w:val="24"/>
          <w:rtl/>
        </w:rPr>
        <w:t xml:space="preserve"> </w:t>
      </w:r>
      <w:r w:rsidR="001847B8" w:rsidRPr="00E43453">
        <w:rPr>
          <w:rFonts w:hint="cs"/>
          <w:rtl/>
        </w:rPr>
        <w:t xml:space="preserve">למשרד תהיה האופציה להאריך את תקופת ההתקשרות </w:t>
      </w:r>
      <w:r w:rsidR="001847B8">
        <w:rPr>
          <w:rFonts w:hint="cs"/>
          <w:rtl/>
        </w:rPr>
        <w:t xml:space="preserve">לתקופות </w:t>
      </w:r>
      <w:r w:rsidR="001847B8" w:rsidRPr="00E43453">
        <w:rPr>
          <w:rFonts w:hint="cs"/>
          <w:rtl/>
        </w:rPr>
        <w:t>נוספ</w:t>
      </w:r>
      <w:r w:rsidR="001847B8">
        <w:rPr>
          <w:rFonts w:hint="cs"/>
          <w:rtl/>
        </w:rPr>
        <w:t>ו</w:t>
      </w:r>
      <w:r w:rsidR="001847B8" w:rsidRPr="00E43453">
        <w:rPr>
          <w:rFonts w:hint="cs"/>
          <w:rtl/>
        </w:rPr>
        <w:t xml:space="preserve">ת, ובלבד שסך כל תקופות ההסמכה כולל תקופות ההארכה לא תעלה על </w:t>
      </w:r>
      <w:r w:rsidR="001847B8">
        <w:rPr>
          <w:rFonts w:hint="cs"/>
          <w:rtl/>
        </w:rPr>
        <w:t>2 שנים</w:t>
      </w:r>
      <w:r w:rsidR="001847B8" w:rsidRPr="00E43453">
        <w:rPr>
          <w:rFonts w:hint="cs"/>
          <w:rtl/>
        </w:rPr>
        <w:t>. הארכה של תקופת ההסמכה טעונה אישור ועדת המכרזים. הארכת תקופת ההתקשרות תהיה בהודעה בכתב מאת הממונה וחשב המשרד, שתימסר 60 יום לפני תום תקופת ההתקשרות</w:t>
      </w:r>
      <w:r w:rsidR="001847B8">
        <w:rPr>
          <w:rFonts w:ascii="Calibri" w:eastAsia="Calibri" w:hAnsi="Calibri" w:hint="cs"/>
          <w:color w:val="333333"/>
          <w:sz w:val="24"/>
          <w:rtl/>
        </w:rPr>
        <w:t>.</w:t>
      </w:r>
    </w:p>
    <w:p w:rsidR="00B25FC7" w:rsidRPr="00B25FC7" w:rsidRDefault="00B25FC7" w:rsidP="00DC7D6A">
      <w:pPr>
        <w:widowControl w:val="0"/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contextualSpacing/>
        <w:rPr>
          <w:rFonts w:ascii="Calibri" w:eastAsia="Calibri" w:hAnsi="Calibri"/>
          <w:noProof/>
          <w:color w:val="333333"/>
          <w:sz w:val="24"/>
          <w:lang w:eastAsia="he-IL"/>
        </w:rPr>
      </w:pPr>
      <w:r w:rsidRPr="008D2CD5">
        <w:rPr>
          <w:rFonts w:ascii="Narkisim" w:hAnsi="Narkisim" w:hint="cs"/>
          <w:rtl/>
        </w:rPr>
        <w:t xml:space="preserve">כנס מציעים יתקיים ביום  </w:t>
      </w:r>
      <w:r w:rsidR="00F54241">
        <w:rPr>
          <w:rFonts w:ascii="Narkisim" w:hAnsi="Narkisim" w:hint="cs"/>
          <w:b/>
          <w:bCs/>
          <w:u w:val="single"/>
          <w:rtl/>
        </w:rPr>
        <w:t>15</w:t>
      </w:r>
      <w:r w:rsidRPr="008C4DAE">
        <w:rPr>
          <w:rFonts w:ascii="Narkisim" w:hAnsi="Narkisim" w:hint="cs"/>
          <w:b/>
          <w:bCs/>
          <w:u w:val="single"/>
          <w:rtl/>
        </w:rPr>
        <w:t>.5.2016</w:t>
      </w:r>
      <w:r>
        <w:rPr>
          <w:rFonts w:ascii="Narkisim" w:hAnsi="Narkisim" w:hint="cs"/>
          <w:rtl/>
        </w:rPr>
        <w:t xml:space="preserve"> </w:t>
      </w:r>
      <w:r w:rsidRPr="008D2CD5">
        <w:rPr>
          <w:rFonts w:ascii="Narkisim" w:hAnsi="Narkisim" w:hint="cs"/>
          <w:rtl/>
        </w:rPr>
        <w:t xml:space="preserve">בשעה </w:t>
      </w:r>
      <w:r w:rsidR="00D07241">
        <w:rPr>
          <w:rFonts w:ascii="Narkisim" w:hAnsi="Narkisim" w:hint="cs"/>
          <w:rtl/>
        </w:rPr>
        <w:t>11</w:t>
      </w:r>
      <w:r>
        <w:rPr>
          <w:rFonts w:ascii="Narkisim" w:hAnsi="Narkisim" w:hint="cs"/>
          <w:rtl/>
        </w:rPr>
        <w:t xml:space="preserve">.00 </w:t>
      </w:r>
      <w:r w:rsidR="00DC7D6A">
        <w:rPr>
          <w:rFonts w:ascii="Narkisim" w:hAnsi="Narkisim" w:hint="cs"/>
          <w:rtl/>
        </w:rPr>
        <w:t>באולם ליבנה,</w:t>
      </w:r>
      <w:r>
        <w:rPr>
          <w:rFonts w:ascii="Narkisim" w:hAnsi="Narkisim" w:hint="cs"/>
          <w:rtl/>
        </w:rPr>
        <w:t xml:space="preserve"> </w:t>
      </w:r>
      <w:r w:rsidRPr="008D2CD5">
        <w:rPr>
          <w:rFonts w:ascii="Narkisim" w:hAnsi="Narkisim" w:hint="cs"/>
          <w:rtl/>
        </w:rPr>
        <w:t>קומה</w:t>
      </w:r>
      <w:r>
        <w:rPr>
          <w:rFonts w:ascii="Narkisim" w:hAnsi="Narkisim" w:hint="cs"/>
          <w:rtl/>
        </w:rPr>
        <w:t xml:space="preserve"> 0</w:t>
      </w:r>
      <w:r w:rsidRPr="008D2CD5">
        <w:rPr>
          <w:rFonts w:ascii="Narkisim" w:hAnsi="Narkisim" w:hint="cs"/>
          <w:rtl/>
        </w:rPr>
        <w:t xml:space="preserve">, במשרד התחבורה, רח' בנק ישראל 5, בניין </w:t>
      </w:r>
      <w:proofErr w:type="spellStart"/>
      <w:r w:rsidRPr="008D2CD5">
        <w:rPr>
          <w:rFonts w:ascii="Narkisim" w:hAnsi="Narkisim" w:hint="cs"/>
          <w:rtl/>
        </w:rPr>
        <w:t>ג'נרי</w:t>
      </w:r>
      <w:proofErr w:type="spellEnd"/>
      <w:r w:rsidRPr="008D2CD5">
        <w:rPr>
          <w:rFonts w:ascii="Narkisim" w:hAnsi="Narkisim" w:hint="cs"/>
          <w:rtl/>
        </w:rPr>
        <w:t xml:space="preserve"> </w:t>
      </w:r>
      <w:r w:rsidRPr="008D2CD5">
        <w:rPr>
          <w:rFonts w:ascii="Narkisim" w:hAnsi="Narkisim" w:hint="cs"/>
        </w:rPr>
        <w:t>A</w:t>
      </w:r>
      <w:r w:rsidRPr="008D2CD5">
        <w:rPr>
          <w:rFonts w:ascii="Narkisim" w:hAnsi="Narkisim" w:hint="cs"/>
          <w:rtl/>
        </w:rPr>
        <w:t>, ירושלים</w:t>
      </w:r>
      <w:r>
        <w:rPr>
          <w:rFonts w:ascii="Calibri" w:eastAsia="Calibri" w:hAnsi="Calibri" w:hint="cs"/>
          <w:noProof/>
          <w:color w:val="333333"/>
          <w:sz w:val="24"/>
          <w:rtl/>
          <w:lang w:eastAsia="he-IL"/>
        </w:rPr>
        <w:t xml:space="preserve">. </w:t>
      </w:r>
      <w:r w:rsidRPr="00B13597">
        <w:rPr>
          <w:rFonts w:ascii="Narkisim" w:hAnsi="Narkisim" w:hint="cs"/>
          <w:rtl/>
        </w:rPr>
        <w:t>ההשתתפות בכנס המציעים איננה חובה</w:t>
      </w:r>
      <w:r>
        <w:rPr>
          <w:rFonts w:ascii="Narkisim" w:hAnsi="Narkisim" w:hint="cs"/>
          <w:rtl/>
        </w:rPr>
        <w:t>.</w:t>
      </w:r>
    </w:p>
    <w:p w:rsidR="00E846A5" w:rsidRPr="00B25FC7" w:rsidRDefault="001847B8" w:rsidP="00B25FC7">
      <w:pPr>
        <w:widowControl w:val="0"/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contextualSpacing/>
        <w:rPr>
          <w:rFonts w:ascii="Calibri" w:eastAsia="Calibri" w:hAnsi="Calibri"/>
          <w:noProof/>
          <w:sz w:val="24"/>
          <w:lang w:eastAsia="he-IL"/>
        </w:rPr>
      </w:pPr>
      <w:r w:rsidRPr="001847B8">
        <w:rPr>
          <w:rFonts w:ascii="Calibri" w:eastAsia="Calibri" w:hAnsi="Calibri" w:hint="cs"/>
          <w:sz w:val="24"/>
          <w:rtl/>
        </w:rPr>
        <w:t>מציע שיש לו שאלות, הערות או השגות בקשר לתנאי המכרז, מסמכי המ</w:t>
      </w:r>
      <w:bookmarkStart w:id="21" w:name="_Ref340481104"/>
      <w:r w:rsidRPr="001847B8">
        <w:rPr>
          <w:rFonts w:ascii="Calibri" w:eastAsia="Calibri" w:hAnsi="Calibri" w:hint="cs"/>
          <w:sz w:val="24"/>
          <w:rtl/>
        </w:rPr>
        <w:t xml:space="preserve">כרז או כל חלק מהם מוזמן לפנות בכתב אל </w:t>
      </w:r>
      <w:r w:rsidRPr="001847B8">
        <w:rPr>
          <w:rFonts w:ascii="Segoe UI" w:hAnsi="Segoe UI" w:cs="Segoe UI"/>
          <w:szCs w:val="20"/>
          <w:shd w:val="clear" w:color="auto" w:fill="FFFFFF"/>
        </w:rPr>
        <w:t xml:space="preserve"> </w:t>
      </w:r>
      <w:r w:rsidRPr="001847B8">
        <w:rPr>
          <w:rFonts w:ascii="Segoe UI" w:hAnsi="Segoe UI" w:hint="cs"/>
          <w:sz w:val="24"/>
          <w:shd w:val="clear" w:color="auto" w:fill="FFFFFF"/>
          <w:rtl/>
        </w:rPr>
        <w:t>גב' רבקה אלמודאי</w:t>
      </w:r>
      <w:r w:rsidRPr="001847B8">
        <w:rPr>
          <w:rFonts w:ascii="Segoe UI" w:hAnsi="Segoe UI" w:cs="Arial" w:hint="cs"/>
          <w:szCs w:val="20"/>
          <w:shd w:val="clear" w:color="auto" w:fill="FFFFFF"/>
          <w:rtl/>
        </w:rPr>
        <w:t xml:space="preserve"> </w:t>
      </w:r>
      <w:r w:rsidRPr="001847B8">
        <w:rPr>
          <w:rFonts w:ascii="Calibri" w:eastAsia="Calibri" w:hAnsi="Calibri" w:hint="cs"/>
          <w:sz w:val="24"/>
          <w:rtl/>
        </w:rPr>
        <w:t>, בדוא"ל</w:t>
      </w:r>
      <w:r w:rsidRPr="001847B8"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Pr="001847B8">
        <w:rPr>
          <w:rFonts w:ascii="Calibri" w:eastAsia="Calibri" w:hAnsi="Calibri"/>
          <w:b/>
          <w:bCs/>
          <w:sz w:val="24"/>
        </w:rPr>
        <w:t xml:space="preserve"> </w:t>
      </w:r>
      <w:r w:rsidRPr="001847B8">
        <w:rPr>
          <w:rFonts w:ascii="Calibri" w:eastAsia="Calibri" w:hAnsi="Calibri" w:hint="cs"/>
          <w:sz w:val="24"/>
          <w:rtl/>
        </w:rPr>
        <w:t xml:space="preserve"> </w:t>
      </w:r>
      <w:hyperlink r:id="rId11" w:history="1">
        <w:r w:rsidRPr="0089517A">
          <w:rPr>
            <w:rStyle w:val="Hyperlink"/>
            <w:rFonts w:ascii="Calibri" w:eastAsia="Calibri" w:hAnsi="Calibri"/>
            <w:sz w:val="24"/>
          </w:rPr>
          <w:t>rivkaa@mot.gov.il</w:t>
        </w:r>
      </w:hyperlink>
      <w:r w:rsidRPr="00C30682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Pr="00F56075">
        <w:rPr>
          <w:rFonts w:hint="cs"/>
          <w:rtl/>
        </w:rPr>
        <w:t xml:space="preserve">עד ליום  </w:t>
      </w:r>
      <w:r w:rsidRPr="008C4DAE">
        <w:rPr>
          <w:rFonts w:hint="cs"/>
          <w:b/>
          <w:bCs/>
          <w:u w:val="single"/>
          <w:rtl/>
        </w:rPr>
        <w:t>19.5.2016</w:t>
      </w:r>
      <w:r>
        <w:rPr>
          <w:rFonts w:hint="cs"/>
          <w:rtl/>
        </w:rPr>
        <w:t xml:space="preserve"> </w:t>
      </w:r>
      <w:r w:rsidRPr="00F56075">
        <w:rPr>
          <w:rFonts w:hint="cs"/>
          <w:rtl/>
        </w:rPr>
        <w:t xml:space="preserve">בשעה 12:00. הפנייה </w:t>
      </w:r>
      <w:r>
        <w:rPr>
          <w:rFonts w:hint="cs"/>
          <w:rtl/>
        </w:rPr>
        <w:t xml:space="preserve">תועבר בקובץ </w:t>
      </w:r>
      <w:r w:rsidRPr="001847B8">
        <w:rPr>
          <w:sz w:val="24"/>
        </w:rPr>
        <w:t>word</w:t>
      </w:r>
      <w:r>
        <w:rPr>
          <w:rFonts w:hint="cs"/>
          <w:rtl/>
        </w:rPr>
        <w:t>, ו</w:t>
      </w:r>
      <w:r w:rsidRPr="00F56075">
        <w:rPr>
          <w:rFonts w:hint="cs"/>
          <w:rtl/>
        </w:rPr>
        <w:t>תכלול את שם המציע, שם הפונה מטעמו, מען המציע ומספרי הטלפון והפקס שלו. לא ייענו פניות טלפוניות או אחרות</w:t>
      </w:r>
      <w:r w:rsidR="00B25FC7">
        <w:rPr>
          <w:rFonts w:hint="cs"/>
          <w:rtl/>
        </w:rPr>
        <w:t>,</w:t>
      </w:r>
      <w:r w:rsidRPr="00F56075">
        <w:rPr>
          <w:rFonts w:hint="cs"/>
          <w:rtl/>
        </w:rPr>
        <w:t xml:space="preserve"> וכן פניות שיתקבלו לאחר המועד האמור</w:t>
      </w:r>
      <w:r w:rsidR="00B25FC7">
        <w:rPr>
          <w:rFonts w:hint="cs"/>
          <w:rtl/>
        </w:rPr>
        <w:t>.</w:t>
      </w:r>
      <w:r w:rsidRPr="00C30682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Pr="00B25FC7">
        <w:rPr>
          <w:rFonts w:ascii="Calibri" w:eastAsia="Calibri" w:hAnsi="Calibri" w:hint="cs"/>
          <w:sz w:val="24"/>
          <w:rtl/>
        </w:rPr>
        <w:lastRenderedPageBreak/>
        <w:t xml:space="preserve">באחריות המציע לוודא הגעת השאלות בטלפון </w:t>
      </w:r>
      <w:bookmarkEnd w:id="21"/>
      <w:r w:rsidRPr="00B25FC7">
        <w:rPr>
          <w:rFonts w:ascii="Calibri" w:eastAsia="Calibri" w:hAnsi="Calibri" w:hint="cs"/>
          <w:noProof/>
          <w:sz w:val="24"/>
          <w:rtl/>
          <w:lang w:eastAsia="he-IL"/>
        </w:rPr>
        <w:t>02</w:t>
      </w:r>
      <w:r w:rsidR="00B25FC7">
        <w:rPr>
          <w:rFonts w:ascii="Calibri" w:eastAsia="Calibri" w:hAnsi="Calibri" w:hint="cs"/>
          <w:noProof/>
          <w:sz w:val="24"/>
          <w:rtl/>
          <w:lang w:eastAsia="he-IL"/>
        </w:rPr>
        <w:t>-</w:t>
      </w:r>
      <w:r w:rsidRPr="00B25FC7">
        <w:rPr>
          <w:rFonts w:ascii="Calibri" w:eastAsia="Calibri" w:hAnsi="Calibri" w:hint="cs"/>
          <w:noProof/>
          <w:sz w:val="24"/>
          <w:rtl/>
          <w:lang w:eastAsia="he-IL"/>
        </w:rPr>
        <w:t>6663067</w:t>
      </w:r>
      <w:r w:rsidR="00E16179" w:rsidRPr="00B25FC7">
        <w:rPr>
          <w:rFonts w:ascii="Calibri" w:eastAsia="Calibri" w:hAnsi="Calibri" w:hint="cs"/>
          <w:noProof/>
          <w:sz w:val="24"/>
          <w:rtl/>
          <w:lang w:eastAsia="he-IL"/>
        </w:rPr>
        <w:t>.</w:t>
      </w:r>
    </w:p>
    <w:p w:rsidR="00E846A5" w:rsidRDefault="00E846A5" w:rsidP="00B25FC7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 w:rsidRPr="003538F2">
        <w:rPr>
          <w:rFonts w:hint="eastAsia"/>
          <w:noProof/>
          <w:sz w:val="24"/>
          <w:rtl/>
          <w:lang w:eastAsia="he-IL"/>
        </w:rPr>
        <w:t>את</w:t>
      </w:r>
      <w:r w:rsidRPr="003538F2">
        <w:rPr>
          <w:noProof/>
          <w:sz w:val="24"/>
          <w:rtl/>
          <w:lang w:eastAsia="he-IL"/>
        </w:rPr>
        <w:t xml:space="preserve"> </w:t>
      </w:r>
      <w:r w:rsidRPr="003538F2">
        <w:rPr>
          <w:rFonts w:hint="eastAsia"/>
          <w:noProof/>
          <w:sz w:val="24"/>
          <w:rtl/>
          <w:lang w:eastAsia="he-IL"/>
        </w:rPr>
        <w:t>ההצעות</w:t>
      </w:r>
      <w:r w:rsidRPr="003538F2">
        <w:rPr>
          <w:noProof/>
          <w:sz w:val="24"/>
          <w:rtl/>
          <w:lang w:eastAsia="he-IL"/>
        </w:rPr>
        <w:t xml:space="preserve"> </w:t>
      </w:r>
      <w:r w:rsidRPr="003538F2">
        <w:rPr>
          <w:rFonts w:hint="eastAsia"/>
          <w:noProof/>
          <w:sz w:val="24"/>
          <w:rtl/>
          <w:lang w:eastAsia="he-IL"/>
        </w:rPr>
        <w:t>על</w:t>
      </w:r>
      <w:r w:rsidRPr="003538F2">
        <w:rPr>
          <w:noProof/>
          <w:sz w:val="24"/>
          <w:rtl/>
          <w:lang w:eastAsia="he-IL"/>
        </w:rPr>
        <w:t xml:space="preserve"> </w:t>
      </w:r>
      <w:r w:rsidRPr="003538F2">
        <w:rPr>
          <w:rFonts w:hint="eastAsia"/>
          <w:noProof/>
          <w:sz w:val="24"/>
          <w:rtl/>
          <w:lang w:eastAsia="he-IL"/>
        </w:rPr>
        <w:t>המציעים</w:t>
      </w:r>
      <w:r w:rsidRPr="003538F2">
        <w:rPr>
          <w:noProof/>
          <w:sz w:val="24"/>
          <w:rtl/>
          <w:lang w:eastAsia="he-IL"/>
        </w:rPr>
        <w:t xml:space="preserve"> </w:t>
      </w:r>
      <w:r w:rsidRPr="003538F2">
        <w:rPr>
          <w:rFonts w:hint="eastAsia"/>
          <w:noProof/>
          <w:sz w:val="24"/>
          <w:rtl/>
          <w:lang w:eastAsia="he-IL"/>
        </w:rPr>
        <w:t>להפקיד</w:t>
      </w:r>
      <w:r w:rsidRPr="003538F2">
        <w:rPr>
          <w:noProof/>
          <w:sz w:val="24"/>
          <w:rtl/>
          <w:lang w:eastAsia="he-IL"/>
        </w:rPr>
        <w:t xml:space="preserve"> </w:t>
      </w:r>
      <w:r w:rsidRPr="00F02F05">
        <w:rPr>
          <w:rFonts w:hint="eastAsia"/>
          <w:b/>
          <w:bCs/>
          <w:noProof/>
          <w:sz w:val="24"/>
          <w:u w:val="single"/>
          <w:rtl/>
          <w:lang w:eastAsia="he-IL"/>
        </w:rPr>
        <w:t>בתיבת</w:t>
      </w:r>
      <w:r w:rsidRPr="00F02F05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F02F05">
        <w:rPr>
          <w:rFonts w:hint="eastAsia"/>
          <w:b/>
          <w:bCs/>
          <w:noProof/>
          <w:sz w:val="24"/>
          <w:u w:val="single"/>
          <w:rtl/>
          <w:lang w:eastAsia="he-IL"/>
        </w:rPr>
        <w:t>המכרזים</w:t>
      </w:r>
      <w:r w:rsidRPr="004B7406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B7406">
        <w:rPr>
          <w:rFonts w:hint="eastAsia"/>
          <w:b/>
          <w:bCs/>
          <w:noProof/>
          <w:sz w:val="24"/>
          <w:u w:val="single"/>
          <w:rtl/>
          <w:lang w:eastAsia="he-IL"/>
        </w:rPr>
        <w:t>של</w:t>
      </w:r>
      <w:r w:rsidRPr="004B7406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B7406">
        <w:rPr>
          <w:rFonts w:hint="eastAsia"/>
          <w:b/>
          <w:bCs/>
          <w:noProof/>
          <w:sz w:val="24"/>
          <w:u w:val="single"/>
          <w:rtl/>
          <w:lang w:eastAsia="he-IL"/>
        </w:rPr>
        <w:t>משרד</w:t>
      </w:r>
      <w:r w:rsidRPr="004B7406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B7406">
        <w:rPr>
          <w:rFonts w:hint="eastAsia"/>
          <w:b/>
          <w:bCs/>
          <w:noProof/>
          <w:sz w:val="24"/>
          <w:u w:val="single"/>
          <w:rtl/>
          <w:lang w:eastAsia="he-IL"/>
        </w:rPr>
        <w:t>התחבורה</w:t>
      </w:r>
      <w:r w:rsidRPr="003538F2">
        <w:rPr>
          <w:noProof/>
          <w:sz w:val="24"/>
          <w:rtl/>
          <w:lang w:eastAsia="he-IL"/>
        </w:rPr>
        <w:t xml:space="preserve">, רח' בנק ישראל 5, ירושלים, בניין ג'נרי </w:t>
      </w:r>
      <w:r w:rsidRPr="003538F2">
        <w:rPr>
          <w:noProof/>
          <w:sz w:val="24"/>
          <w:lang w:eastAsia="he-IL"/>
        </w:rPr>
        <w:t>A</w:t>
      </w:r>
      <w:r w:rsidRPr="003538F2">
        <w:rPr>
          <w:noProof/>
          <w:sz w:val="24"/>
          <w:rtl/>
          <w:lang w:eastAsia="he-IL"/>
        </w:rPr>
        <w:t xml:space="preserve">, </w:t>
      </w:r>
      <w:r w:rsidRPr="003538F2">
        <w:rPr>
          <w:rFonts w:hint="eastAsia"/>
          <w:noProof/>
          <w:sz w:val="24"/>
          <w:rtl/>
          <w:lang w:eastAsia="he-IL"/>
        </w:rPr>
        <w:t>קומה</w:t>
      </w:r>
      <w:r w:rsidRPr="003538F2">
        <w:rPr>
          <w:noProof/>
          <w:sz w:val="24"/>
          <w:rtl/>
          <w:lang w:eastAsia="he-IL"/>
        </w:rPr>
        <w:t xml:space="preserve"> 0 (</w:t>
      </w:r>
      <w:r w:rsidRPr="00F02F05">
        <w:rPr>
          <w:noProof/>
          <w:sz w:val="24"/>
          <w:rtl/>
          <w:lang w:eastAsia="he-IL"/>
        </w:rPr>
        <w:t>בכניסה לספריה),</w:t>
      </w:r>
      <w:r w:rsidRPr="00F02F05">
        <w:rPr>
          <w:b/>
          <w:bCs/>
          <w:noProof/>
          <w:sz w:val="24"/>
          <w:rtl/>
          <w:lang w:eastAsia="he-IL"/>
        </w:rPr>
        <w:t xml:space="preserve"> </w:t>
      </w:r>
      <w:r w:rsidRPr="004B7406">
        <w:rPr>
          <w:b/>
          <w:bCs/>
          <w:noProof/>
          <w:sz w:val="24"/>
          <w:u w:val="single"/>
          <w:rtl/>
          <w:lang w:eastAsia="he-IL"/>
        </w:rPr>
        <w:t>עד ליום</w:t>
      </w:r>
      <w:r w:rsidR="003538F2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r w:rsidR="00B25FC7">
        <w:rPr>
          <w:rFonts w:hint="cs"/>
          <w:b/>
          <w:bCs/>
          <w:noProof/>
          <w:sz w:val="24"/>
          <w:u w:val="single"/>
          <w:rtl/>
          <w:lang w:eastAsia="he-IL"/>
        </w:rPr>
        <w:t>19.6</w:t>
      </w:r>
      <w:r w:rsidR="00E16179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.16 </w:t>
      </w:r>
      <w:r w:rsidRPr="003538F2">
        <w:rPr>
          <w:rFonts w:hint="eastAsia"/>
          <w:b/>
          <w:bCs/>
          <w:noProof/>
          <w:sz w:val="24"/>
          <w:u w:val="single"/>
          <w:rtl/>
          <w:lang w:eastAsia="he-IL"/>
        </w:rPr>
        <w:t>בשעה</w:t>
      </w:r>
      <w:r w:rsidRPr="003538F2">
        <w:rPr>
          <w:b/>
          <w:bCs/>
          <w:noProof/>
          <w:sz w:val="24"/>
          <w:u w:val="single"/>
          <w:rtl/>
          <w:lang w:eastAsia="he-IL"/>
        </w:rPr>
        <w:t xml:space="preserve"> 12.00.</w:t>
      </w:r>
      <w:r w:rsidRPr="004B7406">
        <w:rPr>
          <w:b/>
          <w:bCs/>
          <w:noProof/>
          <w:sz w:val="24"/>
          <w:rtl/>
          <w:lang w:eastAsia="he-IL"/>
        </w:rPr>
        <w:t xml:space="preserve"> הצעה שלא ת</w:t>
      </w:r>
      <w:r w:rsidR="00275D36">
        <w:rPr>
          <w:rFonts w:hint="cs"/>
          <w:b/>
          <w:bCs/>
          <w:noProof/>
          <w:sz w:val="24"/>
          <w:rtl/>
          <w:lang w:eastAsia="he-IL"/>
        </w:rPr>
        <w:t>י</w:t>
      </w:r>
      <w:r w:rsidRPr="004B7406">
        <w:rPr>
          <w:b/>
          <w:bCs/>
          <w:noProof/>
          <w:sz w:val="24"/>
          <w:rtl/>
          <w:lang w:eastAsia="he-IL"/>
        </w:rPr>
        <w:t xml:space="preserve">מצא בתיבת המכרזים במועד הנקוב לעיל </w:t>
      </w:r>
      <w:r>
        <w:rPr>
          <w:rFonts w:hint="cs"/>
          <w:b/>
          <w:bCs/>
          <w:noProof/>
          <w:sz w:val="24"/>
          <w:rtl/>
          <w:lang w:eastAsia="he-IL"/>
        </w:rPr>
        <w:t>לא תידון.</w:t>
      </w:r>
    </w:p>
    <w:p w:rsidR="00E846A5" w:rsidRDefault="00E846A5" w:rsidP="00B25FC7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כאמור כאמור ובמועד המפורט בסעיף </w:t>
      </w:r>
      <w:r w:rsidR="00B25FC7">
        <w:rPr>
          <w:rFonts w:hint="cs"/>
          <w:noProof/>
          <w:sz w:val="24"/>
          <w:rtl/>
          <w:lang w:eastAsia="he-IL"/>
        </w:rPr>
        <w:t>8</w:t>
      </w:r>
      <w:r w:rsidR="0018618A">
        <w:rPr>
          <w:noProof/>
          <w:sz w:val="24"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 xml:space="preserve">לעיל. על המועד החדש יחולו כל ההוראות החלות על המועד המקורי אלא אם כן ימסר אחרת. </w:t>
      </w:r>
    </w:p>
    <w:p w:rsidR="00E846A5" w:rsidRDefault="00E846A5" w:rsidP="00E846A5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על המציע לעמוד בעצמו בכל תנאי הסף. אין להגיש הצעה משותפת על ידי מספר מציעים 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).</w:t>
      </w:r>
    </w:p>
    <w:p w:rsidR="00E846A5" w:rsidRDefault="00E846A5" w:rsidP="00E846A5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:rsidR="00E16179" w:rsidRPr="00E16179" w:rsidRDefault="00E16179" w:rsidP="00E846A5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E846A5" w:rsidRDefault="00275D36" w:rsidP="00275D36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</w:t>
      </w:r>
      <w:r>
        <w:rPr>
          <w:rFonts w:ascii="Calibri" w:eastAsia="Calibri" w:hAnsi="Calibri" w:hint="cs"/>
          <w:sz w:val="24"/>
          <w:rtl/>
        </w:rPr>
        <w:tab/>
        <w:t xml:space="preserve">     </w:t>
      </w:r>
      <w:r w:rsidR="00E846A5">
        <w:rPr>
          <w:rFonts w:ascii="Calibri" w:eastAsia="Calibri" w:hAnsi="Calibri" w:hint="cs"/>
          <w:sz w:val="24"/>
          <w:rtl/>
        </w:rPr>
        <w:t xml:space="preserve">התחבורה והבטיחות </w:t>
      </w:r>
      <w:r>
        <w:rPr>
          <w:rFonts w:ascii="Calibri" w:eastAsia="Calibri" w:hAnsi="Calibri" w:hint="cs"/>
          <w:sz w:val="24"/>
          <w:rtl/>
        </w:rPr>
        <w:t xml:space="preserve">    </w:t>
      </w:r>
      <w:r w:rsidR="00E846A5">
        <w:rPr>
          <w:rFonts w:ascii="Calibri" w:eastAsia="Calibri" w:hAnsi="Calibri" w:hint="cs"/>
          <w:sz w:val="24"/>
          <w:rtl/>
        </w:rPr>
        <w:t>בדרכים</w:t>
      </w:r>
    </w:p>
    <w:sectPr w:rsidR="00E846A5" w:rsidSect="00275D36">
      <w:headerReference w:type="default" r:id="rId12"/>
      <w:pgSz w:w="11906" w:h="16838"/>
      <w:pgMar w:top="1440" w:right="144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47B8" w:rsidRDefault="001847B8" w:rsidP="00275D36">
      <w:pPr>
        <w:spacing w:after="0" w:line="240" w:lineRule="auto"/>
      </w:pPr>
      <w:r>
        <w:separator/>
      </w:r>
    </w:p>
  </w:endnote>
  <w:endnote w:type="continuationSeparator" w:id="0">
    <w:p w:rsidR="001847B8" w:rsidRDefault="001847B8" w:rsidP="0027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47B8" w:rsidRDefault="001847B8" w:rsidP="00275D36">
      <w:pPr>
        <w:spacing w:after="0" w:line="240" w:lineRule="auto"/>
      </w:pPr>
      <w:r>
        <w:separator/>
      </w:r>
    </w:p>
  </w:footnote>
  <w:footnote w:type="continuationSeparator" w:id="0">
    <w:p w:rsidR="001847B8" w:rsidRDefault="001847B8" w:rsidP="00275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7B8" w:rsidRDefault="001847B8" w:rsidP="004940DC">
    <w:pPr>
      <w:keepNext/>
      <w:tabs>
        <w:tab w:val="left" w:pos="720"/>
      </w:tabs>
      <w:spacing w:after="0" w:line="240" w:lineRule="auto"/>
      <w:ind w:left="43" w:right="900" w:firstLine="0"/>
      <w:jc w:val="center"/>
      <w:outlineLvl w:val="0"/>
      <w:rPr>
        <w:b/>
        <w:bCs/>
        <w:sz w:val="24"/>
        <w:lang w:eastAsia="he-IL"/>
      </w:rPr>
    </w:pPr>
    <w:r>
      <w:rPr>
        <w:rFonts w:hint="cs"/>
        <w:b/>
        <w:bCs/>
        <w:sz w:val="24"/>
        <w:rtl/>
        <w:lang w:eastAsia="he-IL"/>
      </w:rPr>
      <w:tab/>
      <w:t xml:space="preserve">     מדינת ישראל</w:t>
    </w:r>
  </w:p>
  <w:p w:rsidR="001847B8" w:rsidRDefault="001847B8" w:rsidP="004940DC">
    <w:pPr>
      <w:pStyle w:val="a6"/>
      <w:jc w:val="center"/>
      <w:rPr>
        <w:rtl/>
        <w:cs/>
      </w:rPr>
    </w:pPr>
    <w:r>
      <w:rPr>
        <w:rFonts w:ascii="Calibri" w:eastAsia="Calibri" w:hAnsi="Calibri" w:cs="Arial"/>
        <w:noProof/>
        <w:sz w:val="22"/>
        <w:szCs w:val="22"/>
      </w:rPr>
      <w:drawing>
        <wp:inline distT="0" distB="0" distL="0" distR="0" wp14:anchorId="3713129D" wp14:editId="71BDECBF">
          <wp:extent cx="1628775" cy="685800"/>
          <wp:effectExtent l="0" t="0" r="9525" b="0"/>
          <wp:docPr id="1" name="תמונה 1" descr="תיאור: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CA75FF"/>
    <w:multiLevelType w:val="hybridMultilevel"/>
    <w:tmpl w:val="28F0F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6148F"/>
    <w:multiLevelType w:val="multilevel"/>
    <w:tmpl w:val="6B086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643B7A"/>
    <w:multiLevelType w:val="hybridMultilevel"/>
    <w:tmpl w:val="14B025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721B4D50"/>
    <w:multiLevelType w:val="multilevel"/>
    <w:tmpl w:val="2E92DB9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2855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mirrorMargins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3490C"/>
    <w:rsid w:val="0010238F"/>
    <w:rsid w:val="0010319E"/>
    <w:rsid w:val="00113E83"/>
    <w:rsid w:val="00114540"/>
    <w:rsid w:val="001847B8"/>
    <w:rsid w:val="0018618A"/>
    <w:rsid w:val="001E2228"/>
    <w:rsid w:val="00275D36"/>
    <w:rsid w:val="002E604B"/>
    <w:rsid w:val="0033283C"/>
    <w:rsid w:val="0034214C"/>
    <w:rsid w:val="003538F2"/>
    <w:rsid w:val="004107FC"/>
    <w:rsid w:val="00412CD0"/>
    <w:rsid w:val="0045693D"/>
    <w:rsid w:val="004940DC"/>
    <w:rsid w:val="004B7406"/>
    <w:rsid w:val="0053316C"/>
    <w:rsid w:val="00603F28"/>
    <w:rsid w:val="00786A1C"/>
    <w:rsid w:val="007D7251"/>
    <w:rsid w:val="00872653"/>
    <w:rsid w:val="00891C8B"/>
    <w:rsid w:val="00911D75"/>
    <w:rsid w:val="00912459"/>
    <w:rsid w:val="00951B20"/>
    <w:rsid w:val="009810ED"/>
    <w:rsid w:val="00AB09B1"/>
    <w:rsid w:val="00AD1260"/>
    <w:rsid w:val="00AD5BC5"/>
    <w:rsid w:val="00B11616"/>
    <w:rsid w:val="00B25FC7"/>
    <w:rsid w:val="00BB21FA"/>
    <w:rsid w:val="00BE59DE"/>
    <w:rsid w:val="00C41155"/>
    <w:rsid w:val="00D07241"/>
    <w:rsid w:val="00D231D8"/>
    <w:rsid w:val="00DC7D6A"/>
    <w:rsid w:val="00E16179"/>
    <w:rsid w:val="00E846A5"/>
    <w:rsid w:val="00EC6479"/>
    <w:rsid w:val="00ED58AE"/>
    <w:rsid w:val="00EF59FD"/>
    <w:rsid w:val="00F02F05"/>
    <w:rsid w:val="00F07204"/>
    <w:rsid w:val="00F54241"/>
    <w:rsid w:val="00FE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ivkaa@mo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pirsum.gov.il/lapa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EC1C5F-91DB-402B-A3D2-63FFAEB87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666</Words>
  <Characters>3330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cp:lastPrinted>2016-05-05T05:48:00Z</cp:lastPrinted>
  <dcterms:created xsi:type="dcterms:W3CDTF">2016-05-05T05:49:00Z</dcterms:created>
  <dcterms:modified xsi:type="dcterms:W3CDTF">2016-05-05T05:49:00Z</dcterms:modified>
</cp:coreProperties>
</file>